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0DA85" w14:textId="228212B4" w:rsidR="001A2C2A" w:rsidRDefault="001A2C2A" w:rsidP="001A2C2A">
      <w:pPr>
        <w:pStyle w:val="Heading2"/>
        <w:numPr>
          <w:ilvl w:val="0"/>
          <w:numId w:val="0"/>
        </w:numPr>
        <w:rPr>
          <w:sz w:val="28"/>
          <w:szCs w:val="28"/>
        </w:rPr>
      </w:pPr>
      <w:bookmarkStart w:id="0" w:name="_Toc498075068"/>
      <w:r w:rsidRPr="00203CE6">
        <w:rPr>
          <w:sz w:val="28"/>
          <w:szCs w:val="28"/>
        </w:rPr>
        <w:t xml:space="preserve">9.4 Appendix D- Prelude Vessel </w:t>
      </w:r>
      <w:r w:rsidR="001D5694" w:rsidRPr="00203CE6">
        <w:rPr>
          <w:sz w:val="28"/>
          <w:szCs w:val="28"/>
        </w:rPr>
        <w:t>Clearance</w:t>
      </w:r>
      <w:r w:rsidRPr="00203CE6">
        <w:rPr>
          <w:sz w:val="28"/>
          <w:szCs w:val="28"/>
        </w:rPr>
        <w:t xml:space="preserve"> Documentation</w:t>
      </w:r>
      <w:bookmarkEnd w:id="0"/>
      <w:r w:rsidRPr="00203CE6">
        <w:rPr>
          <w:sz w:val="28"/>
          <w:szCs w:val="28"/>
        </w:rPr>
        <w:t xml:space="preserve"> </w:t>
      </w:r>
    </w:p>
    <w:p w14:paraId="7314555D" w14:textId="77777777" w:rsidR="00F02347" w:rsidRPr="00F02347" w:rsidRDefault="00F02347" w:rsidP="00F02347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6961"/>
        <w:gridCol w:w="1827"/>
      </w:tblGrid>
      <w:tr w:rsidR="001D5694" w:rsidRPr="00DF6879" w14:paraId="68536F64" w14:textId="77777777" w:rsidTr="00865C61">
        <w:trPr>
          <w:trHeight w:val="354"/>
        </w:trPr>
        <w:tc>
          <w:tcPr>
            <w:tcW w:w="9634" w:type="dxa"/>
            <w:gridSpan w:val="3"/>
            <w:shd w:val="clear" w:color="auto" w:fill="C00000"/>
          </w:tcPr>
          <w:p w14:paraId="7FBBF282" w14:textId="77777777" w:rsidR="001D5694" w:rsidRPr="00203CE6" w:rsidRDefault="001D5694" w:rsidP="005E772D">
            <w:pPr>
              <w:jc w:val="center"/>
              <w:rPr>
                <w:b/>
                <w:sz w:val="24"/>
                <w:szCs w:val="24"/>
              </w:rPr>
            </w:pPr>
            <w:bookmarkStart w:id="1" w:name="_Hlk93393291"/>
            <w:r w:rsidRPr="00203CE6">
              <w:rPr>
                <w:b/>
                <w:sz w:val="24"/>
                <w:szCs w:val="24"/>
              </w:rPr>
              <w:t>9.4.2 Prelude Vessel Clearance Documentation Required</w:t>
            </w:r>
            <w:r w:rsidR="00A22B4F" w:rsidRPr="00203CE6">
              <w:rPr>
                <w:b/>
                <w:sz w:val="24"/>
                <w:szCs w:val="24"/>
              </w:rPr>
              <w:t xml:space="preserve"> for </w:t>
            </w:r>
            <w:r w:rsidR="005E772D" w:rsidRPr="00203CE6">
              <w:rPr>
                <w:b/>
                <w:sz w:val="24"/>
                <w:szCs w:val="24"/>
              </w:rPr>
              <w:t>LPG</w:t>
            </w:r>
            <w:r w:rsidRPr="00203CE6">
              <w:rPr>
                <w:b/>
                <w:sz w:val="24"/>
                <w:szCs w:val="24"/>
              </w:rPr>
              <w:t xml:space="preserve"> Carriers</w:t>
            </w:r>
          </w:p>
        </w:tc>
      </w:tr>
      <w:tr w:rsidR="001D5694" w:rsidRPr="00DF6879" w14:paraId="008943A8" w14:textId="77777777" w:rsidTr="00865C61">
        <w:tc>
          <w:tcPr>
            <w:tcW w:w="846" w:type="dxa"/>
            <w:shd w:val="clear" w:color="auto" w:fill="C00000"/>
          </w:tcPr>
          <w:p w14:paraId="63E54D6E" w14:textId="77777777" w:rsidR="001D5694" w:rsidRPr="00203CE6" w:rsidRDefault="001D5694" w:rsidP="004E5FAE">
            <w:pPr>
              <w:jc w:val="center"/>
              <w:rPr>
                <w:b/>
                <w:sz w:val="24"/>
                <w:szCs w:val="24"/>
              </w:rPr>
            </w:pPr>
            <w:r w:rsidRPr="00203CE6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6961" w:type="dxa"/>
            <w:shd w:val="clear" w:color="auto" w:fill="C00000"/>
          </w:tcPr>
          <w:p w14:paraId="6ED869B2" w14:textId="77777777" w:rsidR="001D5694" w:rsidRPr="00203CE6" w:rsidRDefault="001D5694" w:rsidP="004E5FAE">
            <w:pPr>
              <w:tabs>
                <w:tab w:val="center" w:pos="3372"/>
                <w:tab w:val="left" w:pos="5340"/>
              </w:tabs>
              <w:rPr>
                <w:b/>
                <w:sz w:val="24"/>
                <w:szCs w:val="24"/>
              </w:rPr>
            </w:pPr>
            <w:r w:rsidRPr="00203CE6">
              <w:rPr>
                <w:b/>
                <w:sz w:val="24"/>
                <w:szCs w:val="24"/>
              </w:rPr>
              <w:tab/>
              <w:t>Document</w:t>
            </w:r>
            <w:r w:rsidRPr="00203CE6">
              <w:rPr>
                <w:b/>
                <w:sz w:val="24"/>
                <w:szCs w:val="24"/>
              </w:rPr>
              <w:tab/>
            </w:r>
          </w:p>
        </w:tc>
        <w:tc>
          <w:tcPr>
            <w:tcW w:w="1827" w:type="dxa"/>
            <w:shd w:val="clear" w:color="auto" w:fill="C00000"/>
          </w:tcPr>
          <w:p w14:paraId="7F5BD1B7" w14:textId="77777777" w:rsidR="001D5694" w:rsidRPr="00203CE6" w:rsidRDefault="001D5694" w:rsidP="004E5FAE">
            <w:pPr>
              <w:jc w:val="center"/>
              <w:rPr>
                <w:b/>
                <w:sz w:val="24"/>
                <w:szCs w:val="24"/>
              </w:rPr>
            </w:pPr>
            <w:r w:rsidRPr="00203CE6">
              <w:rPr>
                <w:b/>
                <w:sz w:val="24"/>
                <w:szCs w:val="24"/>
              </w:rPr>
              <w:t>Provided</w:t>
            </w:r>
          </w:p>
        </w:tc>
      </w:tr>
      <w:tr w:rsidR="002165B9" w14:paraId="1B91C6AA" w14:textId="77777777" w:rsidTr="00865C61">
        <w:trPr>
          <w:trHeight w:val="248"/>
        </w:trPr>
        <w:tc>
          <w:tcPr>
            <w:tcW w:w="9634" w:type="dxa"/>
            <w:gridSpan w:val="3"/>
          </w:tcPr>
          <w:p w14:paraId="4FEB93CC" w14:textId="5E9E8FC8" w:rsidR="002165B9" w:rsidRPr="002165B9" w:rsidRDefault="002165B9" w:rsidP="004E5FAE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165B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Initial Mandatory Documents to commence Compatibility assessment</w:t>
            </w:r>
          </w:p>
        </w:tc>
      </w:tr>
      <w:tr w:rsidR="001D5694" w14:paraId="313A2579" w14:textId="77777777" w:rsidTr="00865C61">
        <w:trPr>
          <w:trHeight w:val="248"/>
        </w:trPr>
        <w:tc>
          <w:tcPr>
            <w:tcW w:w="846" w:type="dxa"/>
          </w:tcPr>
          <w:p w14:paraId="2CF54658" w14:textId="77777777" w:rsidR="001D5694" w:rsidRPr="00203CE6" w:rsidRDefault="001D5694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58986E4B" w14:textId="77777777" w:rsidR="001D5694" w:rsidRPr="006C30E7" w:rsidRDefault="001D5694" w:rsidP="004E5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30E7">
              <w:rPr>
                <w:rFonts w:asciiTheme="minorHAnsi" w:hAnsiTheme="minorHAnsi" w:cstheme="minorHAnsi"/>
                <w:sz w:val="24"/>
                <w:szCs w:val="24"/>
              </w:rPr>
              <w:t>VPQ (Harmonised Vessel Particulars Questionnaire)</w:t>
            </w:r>
            <w:r w:rsidR="00A22B4F" w:rsidRPr="006C30E7">
              <w:rPr>
                <w:rFonts w:asciiTheme="minorHAnsi" w:hAnsiTheme="minorHAnsi" w:cstheme="minorHAnsi"/>
                <w:sz w:val="24"/>
                <w:szCs w:val="24"/>
              </w:rPr>
              <w:t xml:space="preserve"> and up to date Q88 questionnaire. </w:t>
            </w:r>
          </w:p>
        </w:tc>
        <w:sdt>
          <w:sdtPr>
            <w:rPr>
              <w:sz w:val="32"/>
              <w:szCs w:val="32"/>
            </w:rPr>
            <w:id w:val="-200905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6ACC0DCB" w14:textId="77777777" w:rsidR="001D5694" w:rsidRPr="006C30E7" w:rsidRDefault="00515C94" w:rsidP="004E5FAE">
                <w:pPr>
                  <w:jc w:val="center"/>
                  <w:rPr>
                    <w:sz w:val="32"/>
                    <w:szCs w:val="32"/>
                  </w:rPr>
                </w:pPr>
                <w:r w:rsidRPr="006C30E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D5694" w14:paraId="4A88C213" w14:textId="77777777" w:rsidTr="00865C61">
        <w:trPr>
          <w:trHeight w:val="498"/>
        </w:trPr>
        <w:tc>
          <w:tcPr>
            <w:tcW w:w="846" w:type="dxa"/>
          </w:tcPr>
          <w:p w14:paraId="1EBC6F32" w14:textId="77777777" w:rsidR="001D5694" w:rsidRPr="00203CE6" w:rsidRDefault="001D5694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3E029BA5" w14:textId="055B288B" w:rsidR="001D5694" w:rsidRPr="006C30E7" w:rsidRDefault="002165B9" w:rsidP="004E5FAE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C30E7">
              <w:rPr>
                <w:rFonts w:asciiTheme="minorHAnsi" w:hAnsiTheme="minorHAnsi" w:cstheme="minorHAnsi"/>
                <w:sz w:val="24"/>
                <w:szCs w:val="24"/>
              </w:rPr>
              <w:t>Tanker general arrangement plan (to scale/including scale) (PDF) showing Manifold and F/A mooring fairlead layout</w:t>
            </w:r>
          </w:p>
        </w:tc>
        <w:sdt>
          <w:sdtPr>
            <w:rPr>
              <w:sz w:val="32"/>
              <w:szCs w:val="32"/>
            </w:rPr>
            <w:id w:val="63067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0519D18D" w14:textId="77777777" w:rsidR="001D5694" w:rsidRPr="006C30E7" w:rsidRDefault="00515C94" w:rsidP="004E5FAE">
                <w:pPr>
                  <w:jc w:val="center"/>
                  <w:rPr>
                    <w:sz w:val="32"/>
                    <w:szCs w:val="32"/>
                  </w:rPr>
                </w:pPr>
                <w:r w:rsidRPr="006C30E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65B9" w14:paraId="617686E1" w14:textId="77777777" w:rsidTr="00865C61">
        <w:tc>
          <w:tcPr>
            <w:tcW w:w="846" w:type="dxa"/>
          </w:tcPr>
          <w:p w14:paraId="433ACA1E" w14:textId="77777777" w:rsidR="002165B9" w:rsidRPr="00203CE6" w:rsidRDefault="002165B9" w:rsidP="002165B9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4168BD0F" w14:textId="39521236" w:rsidR="002165B9" w:rsidRPr="006C30E7" w:rsidRDefault="002165B9" w:rsidP="002165B9">
            <w:pPr>
              <w:spacing w:after="20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C30E7">
              <w:rPr>
                <w:rFonts w:asciiTheme="minorHAnsi" w:hAnsiTheme="minorHAnsi" w:cstheme="minorHAnsi"/>
                <w:sz w:val="24"/>
                <w:szCs w:val="24"/>
              </w:rPr>
              <w:t xml:space="preserve">Mooring Arrangement diagram - clearly showing SWL of deck bits and fairleads on forward and aft mooring decks (PDF) </w:t>
            </w:r>
          </w:p>
        </w:tc>
        <w:sdt>
          <w:sdtPr>
            <w:rPr>
              <w:sz w:val="32"/>
              <w:szCs w:val="32"/>
            </w:rPr>
            <w:id w:val="-24110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6A29D252" w14:textId="1C917DA2" w:rsidR="002165B9" w:rsidRPr="006C30E7" w:rsidRDefault="002165B9" w:rsidP="002165B9">
                <w:pPr>
                  <w:jc w:val="center"/>
                  <w:rPr>
                    <w:sz w:val="32"/>
                    <w:szCs w:val="32"/>
                  </w:rPr>
                </w:pPr>
                <w:r w:rsidRPr="006C30E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65B9" w14:paraId="2E7B197E" w14:textId="77777777" w:rsidTr="0026609F">
        <w:trPr>
          <w:trHeight w:val="565"/>
        </w:trPr>
        <w:tc>
          <w:tcPr>
            <w:tcW w:w="846" w:type="dxa"/>
          </w:tcPr>
          <w:p w14:paraId="1B213F94" w14:textId="77777777" w:rsidR="002165B9" w:rsidRPr="00203CE6" w:rsidRDefault="002165B9" w:rsidP="002165B9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6590E26F" w14:textId="0CCC3A18" w:rsidR="002165B9" w:rsidRPr="006C30E7" w:rsidRDefault="002165B9" w:rsidP="0026609F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C30E7">
              <w:rPr>
                <w:rFonts w:asciiTheme="minorHAnsi" w:hAnsiTheme="minorHAnsi" w:cstheme="minorHAnsi"/>
                <w:sz w:val="24"/>
                <w:szCs w:val="24"/>
              </w:rPr>
              <w:t xml:space="preserve">Mooring </w:t>
            </w:r>
            <w:r w:rsidR="002139D3">
              <w:rPr>
                <w:rFonts w:asciiTheme="minorHAnsi" w:hAnsiTheme="minorHAnsi" w:cstheme="minorHAnsi"/>
                <w:sz w:val="24"/>
                <w:szCs w:val="24"/>
              </w:rPr>
              <w:t>Stretcher</w:t>
            </w:r>
            <w:r w:rsidRPr="006C30E7">
              <w:rPr>
                <w:rFonts w:asciiTheme="minorHAnsi" w:hAnsiTheme="minorHAnsi" w:cstheme="minorHAnsi"/>
                <w:sz w:val="24"/>
                <w:szCs w:val="24"/>
              </w:rPr>
              <w:t xml:space="preserve"> certificates for each individual </w:t>
            </w:r>
            <w:r w:rsidR="00582C82">
              <w:rPr>
                <w:rFonts w:asciiTheme="minorHAnsi" w:hAnsiTheme="minorHAnsi" w:cstheme="minorHAnsi"/>
                <w:sz w:val="24"/>
                <w:szCs w:val="24"/>
              </w:rPr>
              <w:t xml:space="preserve">22m, 18, 16m, 14m and </w:t>
            </w:r>
            <w:r w:rsidRPr="006C30E7">
              <w:rPr>
                <w:rFonts w:asciiTheme="minorHAnsi" w:hAnsiTheme="minorHAnsi" w:cstheme="minorHAnsi"/>
                <w:sz w:val="24"/>
                <w:szCs w:val="24"/>
              </w:rPr>
              <w:t xml:space="preserve">11m </w:t>
            </w:r>
            <w:r w:rsidR="00842251">
              <w:rPr>
                <w:rFonts w:asciiTheme="minorHAnsi" w:hAnsiTheme="minorHAnsi" w:cstheme="minorHAnsi"/>
                <w:sz w:val="24"/>
                <w:szCs w:val="24"/>
              </w:rPr>
              <w:t>line</w:t>
            </w:r>
            <w:r w:rsidR="00FD39E1" w:rsidRPr="006C30E7">
              <w:rPr>
                <w:rFonts w:asciiTheme="minorHAnsi" w:hAnsiTheme="minorHAnsi" w:cstheme="minorHAnsi"/>
                <w:sz w:val="24"/>
                <w:szCs w:val="24"/>
              </w:rPr>
              <w:t xml:space="preserve"> in compliance with MEG4</w:t>
            </w:r>
            <w:r w:rsidR="0026609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sz w:val="32"/>
              <w:szCs w:val="32"/>
            </w:rPr>
            <w:id w:val="51157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024BBC15" w14:textId="0F78DB92" w:rsidR="002165B9" w:rsidRPr="006C30E7" w:rsidRDefault="002165B9" w:rsidP="002165B9">
                <w:pPr>
                  <w:jc w:val="center"/>
                  <w:rPr>
                    <w:sz w:val="32"/>
                    <w:szCs w:val="32"/>
                  </w:rPr>
                </w:pPr>
                <w:r w:rsidRPr="006C30E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65B9" w14:paraId="12BA0CFC" w14:textId="77777777" w:rsidTr="00865C61">
        <w:tc>
          <w:tcPr>
            <w:tcW w:w="846" w:type="dxa"/>
          </w:tcPr>
          <w:p w14:paraId="438DC287" w14:textId="77777777" w:rsidR="002165B9" w:rsidRPr="00203CE6" w:rsidRDefault="002165B9" w:rsidP="002165B9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306C9806" w14:textId="691816F7" w:rsidR="002165B9" w:rsidRPr="006C30E7" w:rsidRDefault="002165B9" w:rsidP="002165B9">
            <w:pPr>
              <w:spacing w:after="20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C30E7">
              <w:rPr>
                <w:rFonts w:asciiTheme="minorHAnsi" w:hAnsiTheme="minorHAnsi" w:cstheme="minorHAnsi"/>
                <w:sz w:val="24"/>
                <w:szCs w:val="24"/>
              </w:rPr>
              <w:t>Mooring line certificates for each Ships Mooring line</w:t>
            </w:r>
            <w:r w:rsidR="00FC206C">
              <w:rPr>
                <w:rFonts w:asciiTheme="minorHAnsi" w:hAnsiTheme="minorHAnsi" w:cstheme="minorHAnsi"/>
                <w:sz w:val="24"/>
                <w:szCs w:val="24"/>
              </w:rPr>
              <w:t xml:space="preserve"> (HMPE/Wire)</w:t>
            </w:r>
          </w:p>
        </w:tc>
        <w:sdt>
          <w:sdtPr>
            <w:rPr>
              <w:sz w:val="32"/>
              <w:szCs w:val="32"/>
            </w:rPr>
            <w:id w:val="-1016920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5110F5FF" w14:textId="5D1E91EB" w:rsidR="002165B9" w:rsidRPr="006C30E7" w:rsidRDefault="002165B9" w:rsidP="002165B9">
                <w:pPr>
                  <w:jc w:val="center"/>
                  <w:rPr>
                    <w:sz w:val="32"/>
                    <w:szCs w:val="32"/>
                  </w:rPr>
                </w:pPr>
                <w:r w:rsidRPr="006C30E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30A32" w14:paraId="3D8EE355" w14:textId="77777777" w:rsidTr="00865C61">
        <w:tc>
          <w:tcPr>
            <w:tcW w:w="846" w:type="dxa"/>
          </w:tcPr>
          <w:p w14:paraId="5A990D22" w14:textId="77777777" w:rsidR="00C30A32" w:rsidRPr="00203CE6" w:rsidRDefault="00C30A32" w:rsidP="00C30A32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3C99AF50" w14:textId="51D495FC" w:rsidR="00C30A32" w:rsidRPr="006C30E7" w:rsidRDefault="00C30A32" w:rsidP="00C30A32">
            <w:pPr>
              <w:spacing w:after="20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Prelude Pennant Certificate for each 16.2m, 15.2m and 14.2m line 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135506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27" w:type="dxa"/>
              </w:tcPr>
              <w:p w14:paraId="6EE7615B" w14:textId="638AC3EE" w:rsidR="00C30A32" w:rsidRDefault="00C30A32" w:rsidP="00C30A32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5B9" w14:paraId="343B9331" w14:textId="77777777" w:rsidTr="00865C61">
        <w:tc>
          <w:tcPr>
            <w:tcW w:w="846" w:type="dxa"/>
          </w:tcPr>
          <w:p w14:paraId="65BD19CC" w14:textId="77777777" w:rsidR="002165B9" w:rsidRPr="00203CE6" w:rsidRDefault="002165B9" w:rsidP="002165B9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22939269" w14:textId="286AE88C" w:rsidR="002165B9" w:rsidRPr="006C30E7" w:rsidRDefault="002165B9" w:rsidP="002165B9">
            <w:pPr>
              <w:spacing w:after="20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C30E7">
              <w:rPr>
                <w:rFonts w:asciiTheme="minorHAnsi" w:hAnsiTheme="minorHAnsi" w:cstheme="minorHAnsi"/>
                <w:sz w:val="24"/>
                <w:szCs w:val="24"/>
              </w:rPr>
              <w:t xml:space="preserve">Completed </w:t>
            </w:r>
            <w:r w:rsidR="002F6A7E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6C30E7">
              <w:rPr>
                <w:rFonts w:asciiTheme="minorHAnsi" w:hAnsiTheme="minorHAnsi" w:cstheme="minorHAnsi"/>
                <w:sz w:val="24"/>
                <w:szCs w:val="24"/>
              </w:rPr>
              <w:t>hip/</w:t>
            </w:r>
            <w:r w:rsidR="002F6A7E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6C30E7">
              <w:rPr>
                <w:rFonts w:asciiTheme="minorHAnsi" w:hAnsiTheme="minorHAnsi" w:cstheme="minorHAnsi"/>
                <w:sz w:val="24"/>
                <w:szCs w:val="24"/>
              </w:rPr>
              <w:t xml:space="preserve">hore </w:t>
            </w:r>
            <w:r w:rsidR="00B15F1C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6C30E7">
              <w:rPr>
                <w:rFonts w:asciiTheme="minorHAnsi" w:hAnsiTheme="minorHAnsi" w:cstheme="minorHAnsi"/>
                <w:sz w:val="24"/>
                <w:szCs w:val="24"/>
              </w:rPr>
              <w:t>ompatibility spreadsheet for LPG Carriers</w:t>
            </w:r>
          </w:p>
        </w:tc>
        <w:sdt>
          <w:sdtPr>
            <w:rPr>
              <w:sz w:val="32"/>
              <w:szCs w:val="32"/>
            </w:rPr>
            <w:id w:val="-135494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12647DD2" w14:textId="0C4BEBBC" w:rsidR="002165B9" w:rsidRPr="006C30E7" w:rsidRDefault="002165B9" w:rsidP="002165B9">
                <w:pPr>
                  <w:jc w:val="center"/>
                  <w:rPr>
                    <w:sz w:val="32"/>
                    <w:szCs w:val="32"/>
                  </w:rPr>
                </w:pPr>
                <w:r w:rsidRPr="006C30E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65B9" w14:paraId="08267A58" w14:textId="77777777" w:rsidTr="00865C61">
        <w:tc>
          <w:tcPr>
            <w:tcW w:w="846" w:type="dxa"/>
          </w:tcPr>
          <w:p w14:paraId="6A992192" w14:textId="77777777" w:rsidR="002165B9" w:rsidRPr="00203CE6" w:rsidRDefault="002165B9" w:rsidP="002165B9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0FA9CBE3" w14:textId="2E3E56B5" w:rsidR="002165B9" w:rsidRPr="006C30E7" w:rsidRDefault="002165B9" w:rsidP="002165B9">
            <w:pPr>
              <w:spacing w:after="20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6C30E7">
              <w:rPr>
                <w:rFonts w:asciiTheme="minorHAnsi" w:hAnsiTheme="minorHAnsi" w:cstheme="minorHAnsi"/>
                <w:sz w:val="24"/>
                <w:szCs w:val="24"/>
              </w:rPr>
              <w:t xml:space="preserve">Ships/Operators Mooring line management plan as per MEG4 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661527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7FFF81E0" w14:textId="28913A38" w:rsidR="002165B9" w:rsidRPr="006C30E7" w:rsidRDefault="002165B9" w:rsidP="002165B9">
                <w:pPr>
                  <w:jc w:val="center"/>
                  <w:rPr>
                    <w:sz w:val="32"/>
                    <w:szCs w:val="32"/>
                  </w:rPr>
                </w:pPr>
                <w:r w:rsidRPr="006C30E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165B9" w14:paraId="4B563675" w14:textId="77777777" w:rsidTr="00865C61">
        <w:tc>
          <w:tcPr>
            <w:tcW w:w="846" w:type="dxa"/>
          </w:tcPr>
          <w:p w14:paraId="47304122" w14:textId="77777777" w:rsidR="002165B9" w:rsidRPr="00203CE6" w:rsidRDefault="002165B9" w:rsidP="002165B9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213F93EA" w14:textId="08D6CD31" w:rsidR="002165B9" w:rsidRPr="006C30E7" w:rsidRDefault="00BC7635" w:rsidP="002165B9">
            <w:pPr>
              <w:spacing w:after="20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C7635">
              <w:rPr>
                <w:rFonts w:asciiTheme="minorHAnsi" w:hAnsiTheme="minorHAnsi" w:cstheme="minorHAnsi"/>
                <w:sz w:val="24"/>
                <w:szCs w:val="24"/>
              </w:rPr>
              <w:t>Completed Mooring Line, Nylon Stretcher and Dyneema Pennant Log. (List of Ships Mooring line, Nylon Stretchers and Dyneema Pennants hours of use, condition of each line, rotation)</w:t>
            </w:r>
          </w:p>
        </w:tc>
        <w:sdt>
          <w:sdtPr>
            <w:rPr>
              <w:rFonts w:asciiTheme="minorHAnsi" w:hAnsiTheme="minorHAnsi" w:cstheme="minorHAnsi"/>
              <w:sz w:val="28"/>
              <w:szCs w:val="28"/>
            </w:rPr>
            <w:id w:val="-171357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1F1A3454" w14:textId="6BECE563" w:rsidR="002165B9" w:rsidRPr="006C30E7" w:rsidRDefault="002165B9" w:rsidP="002165B9">
                <w:pPr>
                  <w:jc w:val="center"/>
                  <w:rPr>
                    <w:sz w:val="32"/>
                    <w:szCs w:val="32"/>
                  </w:rPr>
                </w:pPr>
                <w:r w:rsidRPr="006C30E7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65C61" w14:paraId="64E91AB4" w14:textId="77777777" w:rsidTr="00865C61">
        <w:tc>
          <w:tcPr>
            <w:tcW w:w="9634" w:type="dxa"/>
            <w:gridSpan w:val="3"/>
          </w:tcPr>
          <w:p w14:paraId="1E31507A" w14:textId="1B840582" w:rsidR="00865C61" w:rsidRDefault="00865C61" w:rsidP="00865C61">
            <w:pPr>
              <w:rPr>
                <w:sz w:val="32"/>
                <w:szCs w:val="32"/>
              </w:rPr>
            </w:pPr>
            <w:r w:rsidRPr="00BE26A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Remaining document list to be submitted </w:t>
            </w:r>
            <w:r w:rsidR="00C5179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</w:t>
            </w:r>
            <w:r w:rsidRPr="00BE26A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days before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Ship’s</w:t>
            </w:r>
            <w:r w:rsidRPr="00BE26A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arrival at Terminal </w:t>
            </w:r>
          </w:p>
        </w:tc>
      </w:tr>
      <w:tr w:rsidR="001D5694" w14:paraId="78F36B7E" w14:textId="77777777" w:rsidTr="00865C61">
        <w:tc>
          <w:tcPr>
            <w:tcW w:w="846" w:type="dxa"/>
          </w:tcPr>
          <w:p w14:paraId="7B8A210D" w14:textId="77777777" w:rsidR="001D5694" w:rsidRPr="00203CE6" w:rsidRDefault="001D5694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7D22DADE" w14:textId="77777777" w:rsidR="001D5694" w:rsidRPr="00203CE6" w:rsidRDefault="001D5694" w:rsidP="004E5FAE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03CE6">
              <w:rPr>
                <w:rFonts w:asciiTheme="minorHAnsi" w:hAnsiTheme="minorHAnsi" w:cstheme="minorHAnsi"/>
                <w:sz w:val="24"/>
                <w:szCs w:val="24"/>
              </w:rPr>
              <w:t>Manifold layout (clearly showing base line/keel and manifold heights in PDF)</w:t>
            </w:r>
          </w:p>
        </w:tc>
        <w:sdt>
          <w:sdtPr>
            <w:rPr>
              <w:sz w:val="32"/>
              <w:szCs w:val="32"/>
            </w:rPr>
            <w:id w:val="1006165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3D336D43" w14:textId="77777777" w:rsidR="001D5694" w:rsidRPr="00675D0D" w:rsidRDefault="00515C94" w:rsidP="004E5FA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E772D" w14:paraId="23814BF4" w14:textId="77777777" w:rsidTr="00865C61">
        <w:tc>
          <w:tcPr>
            <w:tcW w:w="846" w:type="dxa"/>
          </w:tcPr>
          <w:p w14:paraId="2D6FBDE8" w14:textId="77777777" w:rsidR="005E772D" w:rsidRPr="00203CE6" w:rsidRDefault="005E772D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32D52DF2" w14:textId="75AC2FF1" w:rsidR="005E772D" w:rsidRPr="00203CE6" w:rsidRDefault="005E772D" w:rsidP="00515C94">
            <w:pPr>
              <w:spacing w:after="20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03CE6">
              <w:rPr>
                <w:rFonts w:asciiTheme="minorHAnsi" w:hAnsiTheme="minorHAnsi" w:cstheme="minorHAnsi"/>
                <w:sz w:val="24"/>
                <w:szCs w:val="24"/>
              </w:rPr>
              <w:t>List of reducers on board including flange diameter, flange width, ANSI specification,</w:t>
            </w:r>
            <w:r w:rsidRPr="00203C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A5AF2" w:rsidRPr="00203CE6">
              <w:rPr>
                <w:rFonts w:asciiTheme="minorHAnsi" w:hAnsiTheme="minorHAnsi" w:cstheme="minorHAnsi"/>
                <w:b/>
                <w:sz w:val="24"/>
                <w:szCs w:val="24"/>
              </w:rPr>
              <w:t>length,</w:t>
            </w:r>
            <w:r w:rsidRPr="00203CE6">
              <w:rPr>
                <w:rFonts w:asciiTheme="minorHAnsi" w:hAnsiTheme="minorHAnsi" w:cstheme="minorHAnsi"/>
                <w:sz w:val="24"/>
                <w:szCs w:val="24"/>
              </w:rPr>
              <w:t xml:space="preserve"> and overall quantity.</w:t>
            </w:r>
            <w:r w:rsidR="009927BC" w:rsidRPr="00203C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32"/>
              <w:szCs w:val="32"/>
            </w:rPr>
            <w:id w:val="-832835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37506D63" w14:textId="77777777" w:rsidR="005E772D" w:rsidRDefault="005F258E" w:rsidP="004E5FAE">
                <w:pPr>
                  <w:jc w:val="center"/>
                  <w:rPr>
                    <w:sz w:val="32"/>
                    <w:szCs w:val="32"/>
                  </w:rPr>
                </w:pPr>
                <w:r w:rsidRPr="00675D0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D5694" w14:paraId="084EF661" w14:textId="77777777" w:rsidTr="00865C61">
        <w:tc>
          <w:tcPr>
            <w:tcW w:w="846" w:type="dxa"/>
          </w:tcPr>
          <w:p w14:paraId="324B9314" w14:textId="77777777" w:rsidR="001D5694" w:rsidRPr="00203CE6" w:rsidRDefault="001D5694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18562C07" w14:textId="77777777" w:rsidR="001D5694" w:rsidRPr="00203CE6" w:rsidRDefault="001D5694" w:rsidP="004E5FAE">
            <w:pPr>
              <w:spacing w:after="20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03CE6">
              <w:rPr>
                <w:rFonts w:asciiTheme="minorHAnsi" w:hAnsiTheme="minorHAnsi" w:cstheme="minorHAnsi"/>
                <w:sz w:val="24"/>
                <w:szCs w:val="24"/>
              </w:rPr>
              <w:t>List of strainers on board including specifications on diameter, mesh size and direction.</w:t>
            </w:r>
          </w:p>
        </w:tc>
        <w:sdt>
          <w:sdtPr>
            <w:rPr>
              <w:sz w:val="32"/>
              <w:szCs w:val="32"/>
            </w:rPr>
            <w:id w:val="200800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3CE3C024" w14:textId="77777777" w:rsidR="001D5694" w:rsidRDefault="00515C94" w:rsidP="004E5FA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5C94" w14:paraId="53696F48" w14:textId="77777777" w:rsidTr="00865C61">
        <w:tc>
          <w:tcPr>
            <w:tcW w:w="846" w:type="dxa"/>
          </w:tcPr>
          <w:p w14:paraId="6066AA12" w14:textId="77777777" w:rsidR="00515C94" w:rsidRPr="00203CE6" w:rsidRDefault="00515C94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5D976BAC" w14:textId="77777777" w:rsidR="00515C94" w:rsidRPr="00203CE6" w:rsidRDefault="00515C94" w:rsidP="004E5FAE">
            <w:pPr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03CE6">
              <w:rPr>
                <w:rFonts w:asciiTheme="minorHAnsi" w:hAnsiTheme="minorHAnsi" w:cstheme="minorHAnsi"/>
                <w:sz w:val="24"/>
                <w:szCs w:val="24"/>
              </w:rPr>
              <w:t xml:space="preserve">Parallel body plan (PDF) </w:t>
            </w:r>
          </w:p>
        </w:tc>
        <w:sdt>
          <w:sdtPr>
            <w:rPr>
              <w:sz w:val="32"/>
              <w:szCs w:val="32"/>
            </w:rPr>
            <w:id w:val="66567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150A9E59" w14:textId="77777777" w:rsidR="00515C94" w:rsidRPr="00675D0D" w:rsidRDefault="00515C94" w:rsidP="004E5FA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5C94" w14:paraId="405EFC1C" w14:textId="77777777" w:rsidTr="00865C61">
        <w:tc>
          <w:tcPr>
            <w:tcW w:w="846" w:type="dxa"/>
          </w:tcPr>
          <w:p w14:paraId="0EDF0AC8" w14:textId="77777777" w:rsidR="00515C94" w:rsidRPr="00203CE6" w:rsidRDefault="00515C94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1DAD442B" w14:textId="77777777" w:rsidR="00515C94" w:rsidRPr="00203CE6" w:rsidRDefault="00515C94" w:rsidP="004E5FAE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03CE6">
              <w:rPr>
                <w:rFonts w:asciiTheme="minorHAnsi" w:hAnsiTheme="minorHAnsi" w:cstheme="minorHAnsi"/>
                <w:sz w:val="24"/>
                <w:szCs w:val="24"/>
              </w:rPr>
              <w:t>Tank capacity Plan</w:t>
            </w:r>
          </w:p>
        </w:tc>
        <w:sdt>
          <w:sdtPr>
            <w:rPr>
              <w:sz w:val="32"/>
              <w:szCs w:val="32"/>
            </w:rPr>
            <w:id w:val="110838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1B1CF13A" w14:textId="77777777" w:rsidR="00515C94" w:rsidRPr="00675D0D" w:rsidRDefault="00515C94" w:rsidP="004E5FA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5C94" w14:paraId="1F1D7507" w14:textId="77777777" w:rsidTr="00865C61">
        <w:tc>
          <w:tcPr>
            <w:tcW w:w="846" w:type="dxa"/>
          </w:tcPr>
          <w:p w14:paraId="16FAA74D" w14:textId="77777777" w:rsidR="00515C94" w:rsidRPr="00203CE6" w:rsidRDefault="00515C94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28F0E262" w14:textId="77777777" w:rsidR="00515C94" w:rsidRPr="00203CE6" w:rsidRDefault="00515C94" w:rsidP="004E5FAE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203CE6">
              <w:rPr>
                <w:rFonts w:asciiTheme="minorHAnsi" w:hAnsiTheme="minorHAnsi" w:cstheme="minorHAnsi"/>
                <w:sz w:val="24"/>
                <w:szCs w:val="24"/>
              </w:rPr>
              <w:t xml:space="preserve">Class Statement for SISTER ships (if applicable) </w:t>
            </w:r>
          </w:p>
        </w:tc>
        <w:sdt>
          <w:sdtPr>
            <w:rPr>
              <w:sz w:val="32"/>
              <w:szCs w:val="32"/>
            </w:rPr>
            <w:id w:val="1103072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3C297FED" w14:textId="77777777" w:rsidR="00515C94" w:rsidRPr="00675D0D" w:rsidRDefault="00515C94" w:rsidP="004E5FAE">
                <w:pPr>
                  <w:jc w:val="center"/>
                  <w:rPr>
                    <w:sz w:val="32"/>
                    <w:szCs w:val="32"/>
                  </w:rPr>
                </w:pPr>
                <w:r w:rsidRPr="00675D0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5C94" w14:paraId="300DC915" w14:textId="77777777" w:rsidTr="00865C61">
        <w:tc>
          <w:tcPr>
            <w:tcW w:w="846" w:type="dxa"/>
          </w:tcPr>
          <w:p w14:paraId="71FBE503" w14:textId="77777777" w:rsidR="00515C94" w:rsidRPr="00203CE6" w:rsidRDefault="00515C94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678D90E2" w14:textId="77777777" w:rsidR="00515C94" w:rsidRPr="00203CE6" w:rsidRDefault="00515C94" w:rsidP="004E5FAE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03CE6">
              <w:rPr>
                <w:rFonts w:asciiTheme="minorHAnsi" w:hAnsiTheme="minorHAnsi" w:cstheme="minorHAnsi"/>
                <w:sz w:val="24"/>
                <w:szCs w:val="24"/>
              </w:rPr>
              <w:t>Class survey status (less than 6 months old)</w:t>
            </w:r>
          </w:p>
        </w:tc>
        <w:sdt>
          <w:sdtPr>
            <w:rPr>
              <w:sz w:val="32"/>
              <w:szCs w:val="32"/>
            </w:rPr>
            <w:id w:val="-207666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3CFC246A" w14:textId="77777777" w:rsidR="00515C94" w:rsidRPr="00675D0D" w:rsidRDefault="00515C94" w:rsidP="004E5FA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5C94" w14:paraId="771D9B90" w14:textId="77777777" w:rsidTr="00865C61">
        <w:tc>
          <w:tcPr>
            <w:tcW w:w="846" w:type="dxa"/>
          </w:tcPr>
          <w:p w14:paraId="1BE7E48D" w14:textId="77777777" w:rsidR="00515C94" w:rsidRPr="00203CE6" w:rsidRDefault="00515C94" w:rsidP="001D5694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2A37B85C" w14:textId="77777777" w:rsidR="00515C94" w:rsidRPr="00203CE6" w:rsidRDefault="00515C94" w:rsidP="004E5FAE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03CE6">
              <w:rPr>
                <w:rFonts w:asciiTheme="minorHAnsi" w:hAnsiTheme="minorHAnsi" w:cstheme="minorHAnsi"/>
                <w:sz w:val="24"/>
                <w:szCs w:val="24"/>
              </w:rPr>
              <w:t xml:space="preserve">List of Trading and Statutory certificates with expiry dates. </w:t>
            </w:r>
          </w:p>
        </w:tc>
        <w:sdt>
          <w:sdtPr>
            <w:rPr>
              <w:sz w:val="32"/>
              <w:szCs w:val="32"/>
            </w:rPr>
            <w:id w:val="200253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36A871AC" w14:textId="77777777" w:rsidR="00515C94" w:rsidRPr="00675D0D" w:rsidRDefault="00515C94" w:rsidP="004E5FA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5C94" w14:paraId="378A3BE6" w14:textId="77777777" w:rsidTr="00865C61">
        <w:tc>
          <w:tcPr>
            <w:tcW w:w="846" w:type="dxa"/>
          </w:tcPr>
          <w:p w14:paraId="45E5D979" w14:textId="77777777" w:rsidR="00515C94" w:rsidRPr="00203CE6" w:rsidRDefault="00515C94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1DD4E208" w14:textId="77777777" w:rsidR="00515C94" w:rsidRPr="00203CE6" w:rsidRDefault="00515C94" w:rsidP="004E5FAE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03CE6">
              <w:rPr>
                <w:rFonts w:asciiTheme="minorHAnsi" w:hAnsiTheme="minorHAnsi" w:cstheme="minorHAnsi"/>
                <w:sz w:val="24"/>
                <w:szCs w:val="24"/>
              </w:rPr>
              <w:t>Loading plan at least 5 days prior to scheduled arrival (must include arrival and departure drafts forward and aft)</w:t>
            </w:r>
          </w:p>
        </w:tc>
        <w:sdt>
          <w:sdtPr>
            <w:rPr>
              <w:sz w:val="32"/>
              <w:szCs w:val="32"/>
            </w:rPr>
            <w:id w:val="30859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0AF0160A" w14:textId="77777777" w:rsidR="00515C94" w:rsidRPr="00675D0D" w:rsidRDefault="00515C94" w:rsidP="004E5FAE">
                <w:pPr>
                  <w:jc w:val="center"/>
                  <w:rPr>
                    <w:sz w:val="32"/>
                    <w:szCs w:val="32"/>
                  </w:rPr>
                </w:pPr>
                <w:r w:rsidRPr="00675D0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5C94" w14:paraId="1DE1CFB2" w14:textId="77777777" w:rsidTr="00865C61">
        <w:tc>
          <w:tcPr>
            <w:tcW w:w="846" w:type="dxa"/>
          </w:tcPr>
          <w:p w14:paraId="4D28BE38" w14:textId="77777777" w:rsidR="00515C94" w:rsidRPr="00203CE6" w:rsidRDefault="00515C94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2F16581D" w14:textId="77777777" w:rsidR="00515C94" w:rsidRPr="00203CE6" w:rsidRDefault="00515C94" w:rsidP="004E5FAE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03CE6">
              <w:rPr>
                <w:rFonts w:asciiTheme="minorHAnsi" w:hAnsiTheme="minorHAnsi" w:cstheme="minorHAnsi"/>
                <w:sz w:val="24"/>
                <w:szCs w:val="24"/>
              </w:rPr>
              <w:t xml:space="preserve">Vaporiser flow rate tables </w:t>
            </w:r>
            <w:r w:rsidRPr="00203CE6">
              <w:rPr>
                <w:rFonts w:asciiTheme="minorHAnsi" w:hAnsiTheme="minorHAnsi" w:cstheme="minorHAnsi"/>
                <w:b/>
                <w:sz w:val="24"/>
                <w:szCs w:val="24"/>
              </w:rPr>
              <w:t>(only required if gas up/cool down cargo)</w:t>
            </w:r>
          </w:p>
        </w:tc>
        <w:sdt>
          <w:sdtPr>
            <w:rPr>
              <w:sz w:val="32"/>
              <w:szCs w:val="32"/>
            </w:rPr>
            <w:id w:val="96316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073F2E59" w14:textId="77777777" w:rsidR="00515C94" w:rsidRPr="00675D0D" w:rsidRDefault="00515C94" w:rsidP="004E5FAE">
                <w:pPr>
                  <w:jc w:val="center"/>
                  <w:rPr>
                    <w:sz w:val="32"/>
                    <w:szCs w:val="32"/>
                  </w:rPr>
                </w:pPr>
                <w:r w:rsidRPr="00675D0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5C94" w14:paraId="206369DE" w14:textId="77777777" w:rsidTr="00865C61">
        <w:tc>
          <w:tcPr>
            <w:tcW w:w="846" w:type="dxa"/>
          </w:tcPr>
          <w:p w14:paraId="7AE99E73" w14:textId="77777777" w:rsidR="00515C94" w:rsidRPr="00203CE6" w:rsidRDefault="00515C94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6F70AA38" w14:textId="77777777" w:rsidR="00515C94" w:rsidRPr="00203CE6" w:rsidRDefault="00515C94" w:rsidP="004E5FAE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03CE6">
              <w:rPr>
                <w:rFonts w:asciiTheme="minorHAnsi" w:hAnsiTheme="minorHAnsi" w:cstheme="minorHAnsi"/>
                <w:sz w:val="24"/>
                <w:szCs w:val="24"/>
              </w:rPr>
              <w:t xml:space="preserve">Cooling tables </w:t>
            </w:r>
            <w:r w:rsidRPr="00203CE6">
              <w:rPr>
                <w:rFonts w:asciiTheme="minorHAnsi" w:hAnsiTheme="minorHAnsi" w:cstheme="minorHAnsi"/>
                <w:b/>
                <w:sz w:val="24"/>
                <w:szCs w:val="24"/>
              </w:rPr>
              <w:t>(only required if gas up/cool down cargo)</w:t>
            </w:r>
          </w:p>
        </w:tc>
        <w:sdt>
          <w:sdtPr>
            <w:rPr>
              <w:sz w:val="32"/>
              <w:szCs w:val="32"/>
            </w:rPr>
            <w:id w:val="184635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503F1DB4" w14:textId="372F335D" w:rsidR="00515C94" w:rsidRPr="00675D0D" w:rsidRDefault="0012179E" w:rsidP="004E5FA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5C94" w14:paraId="6EC7752C" w14:textId="77777777" w:rsidTr="00865C61">
        <w:tc>
          <w:tcPr>
            <w:tcW w:w="846" w:type="dxa"/>
          </w:tcPr>
          <w:p w14:paraId="20E13D92" w14:textId="77777777" w:rsidR="00515C94" w:rsidRPr="00203CE6" w:rsidRDefault="00515C94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7C03CE4C" w14:textId="77777777" w:rsidR="00515C94" w:rsidRPr="00203CE6" w:rsidRDefault="00515C94" w:rsidP="004E5FAE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03CE6">
              <w:rPr>
                <w:rFonts w:asciiTheme="minorHAnsi" w:hAnsiTheme="minorHAnsi" w:cstheme="minorHAnsi"/>
                <w:sz w:val="24"/>
                <w:szCs w:val="24"/>
              </w:rPr>
              <w:t xml:space="preserve">Gassing up/Cool down plan </w:t>
            </w:r>
            <w:r w:rsidRPr="00203CE6">
              <w:rPr>
                <w:rFonts w:asciiTheme="minorHAnsi" w:hAnsiTheme="minorHAnsi" w:cstheme="minorHAnsi"/>
                <w:b/>
                <w:sz w:val="24"/>
                <w:szCs w:val="24"/>
              </w:rPr>
              <w:t>(only required if gas up/cool down cargo)</w:t>
            </w:r>
          </w:p>
        </w:tc>
        <w:sdt>
          <w:sdtPr>
            <w:rPr>
              <w:sz w:val="32"/>
              <w:szCs w:val="32"/>
            </w:rPr>
            <w:id w:val="-1720886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390E25A8" w14:textId="735EFC00" w:rsidR="00515C94" w:rsidRPr="00675D0D" w:rsidRDefault="0012179E" w:rsidP="004E5FA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2179E" w14:paraId="29756917" w14:textId="77777777" w:rsidTr="00865C61">
        <w:tc>
          <w:tcPr>
            <w:tcW w:w="846" w:type="dxa"/>
          </w:tcPr>
          <w:p w14:paraId="7311666E" w14:textId="77777777" w:rsidR="0012179E" w:rsidRPr="00203CE6" w:rsidRDefault="0012179E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7D938930" w14:textId="15660DE3" w:rsidR="0012179E" w:rsidRPr="00203CE6" w:rsidRDefault="0012179E" w:rsidP="004E5FAE">
            <w:pPr>
              <w:spacing w:after="200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03CE6">
              <w:rPr>
                <w:rFonts w:asciiTheme="minorHAnsi" w:hAnsiTheme="minorHAnsi" w:cstheme="minorHAnsi"/>
                <w:sz w:val="24"/>
                <w:szCs w:val="24"/>
              </w:rPr>
              <w:t>Cargo Tank calibration tables</w:t>
            </w:r>
          </w:p>
        </w:tc>
        <w:sdt>
          <w:sdtPr>
            <w:rPr>
              <w:sz w:val="32"/>
              <w:szCs w:val="32"/>
            </w:rPr>
            <w:id w:val="187164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2002E0C3" w14:textId="27A2B95B" w:rsidR="0012179E" w:rsidRDefault="0012179E" w:rsidP="004E5FA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15C94" w14:paraId="13B94F21" w14:textId="77777777" w:rsidTr="00865C61">
        <w:tc>
          <w:tcPr>
            <w:tcW w:w="846" w:type="dxa"/>
          </w:tcPr>
          <w:p w14:paraId="74E6FC56" w14:textId="77777777" w:rsidR="00515C94" w:rsidRPr="00203CE6" w:rsidRDefault="00515C94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5C6B6A0C" w14:textId="6B2F6AE2" w:rsidR="00515C94" w:rsidRPr="00203CE6" w:rsidRDefault="0012179E" w:rsidP="004E5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3CE6">
              <w:rPr>
                <w:rFonts w:asciiTheme="minorHAnsi" w:hAnsiTheme="minorHAnsi" w:cstheme="minorHAnsi"/>
                <w:sz w:val="24"/>
                <w:szCs w:val="24"/>
              </w:rPr>
              <w:t>Calibration certificate of Primary Gauging system</w:t>
            </w:r>
          </w:p>
        </w:tc>
        <w:sdt>
          <w:sdtPr>
            <w:rPr>
              <w:sz w:val="32"/>
              <w:szCs w:val="32"/>
            </w:rPr>
            <w:id w:val="-91932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1FD04379" w14:textId="7927E901" w:rsidR="00515C94" w:rsidRPr="00675D0D" w:rsidRDefault="0012179E" w:rsidP="004E5FA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2179E" w14:paraId="25C8C8AF" w14:textId="77777777" w:rsidTr="00865C61">
        <w:tc>
          <w:tcPr>
            <w:tcW w:w="846" w:type="dxa"/>
          </w:tcPr>
          <w:p w14:paraId="61B46469" w14:textId="77777777" w:rsidR="0012179E" w:rsidRPr="00203CE6" w:rsidRDefault="0012179E" w:rsidP="001D569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607CFF43" w14:textId="29962B97" w:rsidR="0012179E" w:rsidRPr="00203CE6" w:rsidRDefault="00865C61" w:rsidP="004E5FA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Latest </w:t>
            </w:r>
            <w:r w:rsidR="0012179E" w:rsidRPr="00203CE6">
              <w:rPr>
                <w:rFonts w:asciiTheme="minorHAnsi" w:hAnsiTheme="minorHAnsi" w:cstheme="minorHAnsi"/>
                <w:sz w:val="24"/>
                <w:szCs w:val="24"/>
              </w:rPr>
              <w:t xml:space="preserve">Ullage report </w:t>
            </w:r>
          </w:p>
        </w:tc>
        <w:sdt>
          <w:sdtPr>
            <w:rPr>
              <w:sz w:val="32"/>
              <w:szCs w:val="32"/>
            </w:rPr>
            <w:id w:val="-1864900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3659957E" w14:textId="52A38A66" w:rsidR="0012179E" w:rsidRDefault="00203CE6" w:rsidP="004E5FAE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65B9" w14:paraId="38A80E92" w14:textId="77777777" w:rsidTr="00865C61">
        <w:tc>
          <w:tcPr>
            <w:tcW w:w="846" w:type="dxa"/>
          </w:tcPr>
          <w:p w14:paraId="5DA623CC" w14:textId="77777777" w:rsidR="002165B9" w:rsidRPr="00203CE6" w:rsidRDefault="002165B9" w:rsidP="002165B9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49B81EE7" w14:textId="3408B2DF" w:rsidR="002165B9" w:rsidRPr="00203CE6" w:rsidRDefault="002165B9" w:rsidP="002165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Last Port Bunker Report </w:t>
            </w:r>
          </w:p>
        </w:tc>
        <w:sdt>
          <w:sdtPr>
            <w:rPr>
              <w:sz w:val="32"/>
              <w:szCs w:val="32"/>
            </w:rPr>
            <w:id w:val="135160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37865CEF" w14:textId="4C8E29D1" w:rsidR="002165B9" w:rsidRDefault="00865C61" w:rsidP="002165B9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65C61" w14:paraId="7167C4A1" w14:textId="77777777" w:rsidTr="00865C61">
        <w:tc>
          <w:tcPr>
            <w:tcW w:w="846" w:type="dxa"/>
          </w:tcPr>
          <w:p w14:paraId="6254479F" w14:textId="77777777" w:rsidR="00865C61" w:rsidRPr="00203CE6" w:rsidRDefault="00865C61" w:rsidP="00865C61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564C978C" w14:textId="2F839917" w:rsidR="00865C61" w:rsidRDefault="00865C61" w:rsidP="00865C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Ship’s Arrival Tank Temperature </w:t>
            </w:r>
          </w:p>
        </w:tc>
        <w:sdt>
          <w:sdtPr>
            <w:rPr>
              <w:sz w:val="32"/>
              <w:szCs w:val="32"/>
            </w:rPr>
            <w:id w:val="66899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535EA834" w14:textId="0E75D2EE" w:rsidR="00865C61" w:rsidRDefault="00865C61" w:rsidP="00865C61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65C61" w14:paraId="472DCB1F" w14:textId="77777777" w:rsidTr="00865C61">
        <w:tc>
          <w:tcPr>
            <w:tcW w:w="846" w:type="dxa"/>
          </w:tcPr>
          <w:p w14:paraId="1A0A58F8" w14:textId="77777777" w:rsidR="00865C61" w:rsidRPr="00203CE6" w:rsidRDefault="00865C61" w:rsidP="00865C61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61" w:type="dxa"/>
          </w:tcPr>
          <w:p w14:paraId="1A03E17C" w14:textId="2669881F" w:rsidR="00865C61" w:rsidRDefault="00865C61" w:rsidP="00865C6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Ships Reliquification plant capacity</w:t>
            </w:r>
          </w:p>
        </w:tc>
        <w:sdt>
          <w:sdtPr>
            <w:rPr>
              <w:sz w:val="32"/>
              <w:szCs w:val="32"/>
            </w:rPr>
            <w:id w:val="-130322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27" w:type="dxa"/>
              </w:tcPr>
              <w:p w14:paraId="21EE1F26" w14:textId="55890A58" w:rsidR="00865C61" w:rsidRDefault="00865C61" w:rsidP="00865C61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bookmarkEnd w:id="1"/>
    </w:tbl>
    <w:p w14:paraId="471D541E" w14:textId="77777777" w:rsidR="003B2584" w:rsidRDefault="003B2584"/>
    <w:sectPr w:rsidR="003B2584" w:rsidSect="0012179E">
      <w:pgSz w:w="12240" w:h="15840"/>
      <w:pgMar w:top="964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467A"/>
    <w:multiLevelType w:val="hybridMultilevel"/>
    <w:tmpl w:val="DA7C7E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63A54"/>
    <w:multiLevelType w:val="hybridMultilevel"/>
    <w:tmpl w:val="DA7C7E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7589"/>
    <w:multiLevelType w:val="multilevel"/>
    <w:tmpl w:val="F89E703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771240877">
    <w:abstractNumId w:val="2"/>
  </w:num>
  <w:num w:numId="2" w16cid:durableId="1706520380">
    <w:abstractNumId w:val="1"/>
  </w:num>
  <w:num w:numId="3" w16cid:durableId="30489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2A"/>
    <w:rsid w:val="000A6D1C"/>
    <w:rsid w:val="0012179E"/>
    <w:rsid w:val="001325BD"/>
    <w:rsid w:val="001A2C2A"/>
    <w:rsid w:val="001D5694"/>
    <w:rsid w:val="00203CE6"/>
    <w:rsid w:val="002139D3"/>
    <w:rsid w:val="002165B9"/>
    <w:rsid w:val="00261A85"/>
    <w:rsid w:val="0026609F"/>
    <w:rsid w:val="002F6A7E"/>
    <w:rsid w:val="003868C7"/>
    <w:rsid w:val="003B2584"/>
    <w:rsid w:val="0047300D"/>
    <w:rsid w:val="00515C94"/>
    <w:rsid w:val="00576086"/>
    <w:rsid w:val="00582C82"/>
    <w:rsid w:val="00595B4E"/>
    <w:rsid w:val="005A74F8"/>
    <w:rsid w:val="005B3966"/>
    <w:rsid w:val="005E772D"/>
    <w:rsid w:val="005F258E"/>
    <w:rsid w:val="00621190"/>
    <w:rsid w:val="006314F0"/>
    <w:rsid w:val="006C30E7"/>
    <w:rsid w:val="006C39B8"/>
    <w:rsid w:val="00842251"/>
    <w:rsid w:val="00865C61"/>
    <w:rsid w:val="008A5AF2"/>
    <w:rsid w:val="00953898"/>
    <w:rsid w:val="009927BC"/>
    <w:rsid w:val="00A1491A"/>
    <w:rsid w:val="00A22B4F"/>
    <w:rsid w:val="00B15F1C"/>
    <w:rsid w:val="00BC7635"/>
    <w:rsid w:val="00C30A32"/>
    <w:rsid w:val="00C51793"/>
    <w:rsid w:val="00D97E2C"/>
    <w:rsid w:val="00DC7319"/>
    <w:rsid w:val="00DE4C58"/>
    <w:rsid w:val="00F02347"/>
    <w:rsid w:val="00F76FAD"/>
    <w:rsid w:val="00F8177E"/>
    <w:rsid w:val="00FC206C"/>
    <w:rsid w:val="00FD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3DFA6"/>
  <w15:docId w15:val="{E88517F9-83B9-4FF7-ACD1-BDC20784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C2A"/>
    <w:pPr>
      <w:spacing w:after="120"/>
    </w:pPr>
    <w:rPr>
      <w:rFonts w:asciiTheme="majorHAnsi" w:hAnsiTheme="majorHAnsi"/>
      <w:szCs w:val="48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C2A"/>
    <w:pPr>
      <w:keepNext/>
      <w:keepLines/>
      <w:numPr>
        <w:numId w:val="1"/>
      </w:numPr>
      <w:spacing w:before="20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C2A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2C2A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2C2A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C2A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C2A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C2A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C2A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C2A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1A2C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1A2C2A"/>
    <w:rPr>
      <w:rFonts w:asciiTheme="majorHAnsi" w:eastAsiaTheme="majorEastAsia" w:hAnsiTheme="majorHAnsi" w:cstheme="majorBidi"/>
      <w:b/>
      <w:bCs/>
      <w:color w:val="4F81BD" w:themeColor="accent1"/>
      <w:sz w:val="24"/>
      <w:szCs w:val="4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1A2C2A"/>
    <w:rPr>
      <w:rFonts w:asciiTheme="majorHAnsi" w:eastAsiaTheme="majorEastAsia" w:hAnsiTheme="majorHAnsi" w:cstheme="majorBidi"/>
      <w:b/>
      <w:bCs/>
      <w:i/>
      <w:iCs/>
      <w:color w:val="4F81BD" w:themeColor="accent1"/>
      <w:szCs w:val="4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C2A"/>
    <w:rPr>
      <w:rFonts w:asciiTheme="majorHAnsi" w:eastAsiaTheme="majorEastAsia" w:hAnsiTheme="majorHAnsi" w:cstheme="majorBidi"/>
      <w:color w:val="243F60" w:themeColor="accent1" w:themeShade="7F"/>
      <w:szCs w:val="48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C2A"/>
    <w:rPr>
      <w:rFonts w:asciiTheme="majorHAnsi" w:eastAsiaTheme="majorEastAsia" w:hAnsiTheme="majorHAnsi" w:cstheme="majorBidi"/>
      <w:i/>
      <w:iCs/>
      <w:color w:val="243F60" w:themeColor="accent1" w:themeShade="7F"/>
      <w:szCs w:val="48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C2A"/>
    <w:rPr>
      <w:rFonts w:asciiTheme="majorHAnsi" w:eastAsiaTheme="majorEastAsia" w:hAnsiTheme="majorHAnsi" w:cstheme="majorBidi"/>
      <w:i/>
      <w:iCs/>
      <w:color w:val="404040" w:themeColor="text1" w:themeTint="BF"/>
      <w:szCs w:val="48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C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C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1A2C2A"/>
    <w:pPr>
      <w:spacing w:after="0" w:line="240" w:lineRule="auto"/>
    </w:pPr>
    <w:rPr>
      <w:rFonts w:asciiTheme="majorHAnsi" w:hAnsiTheme="majorHAnsi"/>
      <w:sz w:val="48"/>
      <w:szCs w:val="48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C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7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2D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Deppeler, Madeline SDA-IGA/P/L</dc:creator>
  <cp:lastModifiedBy>Fonseca, Delon Dennis SDA-IUL/F/P/AO</cp:lastModifiedBy>
  <cp:revision>15</cp:revision>
  <cp:lastPrinted>2018-06-15T08:09:00Z</cp:lastPrinted>
  <dcterms:created xsi:type="dcterms:W3CDTF">2023-09-07T03:08:00Z</dcterms:created>
  <dcterms:modified xsi:type="dcterms:W3CDTF">2023-09-07T03:14:00Z</dcterms:modified>
</cp:coreProperties>
</file>